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600"/>
        <w:tblW w:w="5026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02"/>
        <w:gridCol w:w="658"/>
        <w:gridCol w:w="906"/>
        <w:gridCol w:w="1308"/>
        <w:gridCol w:w="960"/>
        <w:gridCol w:w="1227"/>
        <w:gridCol w:w="911"/>
        <w:gridCol w:w="1424"/>
      </w:tblGrid>
      <w:tr w:rsidR="005003C6" w:rsidRPr="007F5A21" w14:paraId="26E04D7F" w14:textId="77777777" w:rsidTr="005003C6">
        <w:trPr>
          <w:trHeight w:val="20"/>
        </w:trPr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08DA" w14:textId="77777777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14:paraId="74CC8070" w14:textId="77777777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специальности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64684272" w14:textId="77777777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82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EC9EFB3" w14:textId="77777777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</w:t>
            </w:r>
          </w:p>
        </w:tc>
        <w:tc>
          <w:tcPr>
            <w:tcW w:w="696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3FD6929" w14:textId="77777777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5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Трудоуст</w:t>
            </w:r>
            <w:proofErr w:type="spellEnd"/>
          </w:p>
          <w:p w14:paraId="5BB84081" w14:textId="77777777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роены</w:t>
            </w:r>
          </w:p>
        </w:tc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68F8362" w14:textId="77777777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Призваны в ряды ВС РФ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AB01D5F" w14:textId="77777777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Продолжают обучение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1638607" w14:textId="77777777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отпуске по уходу за ребенком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97D15" w14:textId="77777777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трудоустроены</w:t>
            </w:r>
          </w:p>
        </w:tc>
      </w:tr>
      <w:tr w:rsidR="005003C6" w:rsidRPr="007F5A21" w14:paraId="0536B540" w14:textId="77777777" w:rsidTr="005003C6">
        <w:trPr>
          <w:trHeight w:val="20"/>
        </w:trPr>
        <w:tc>
          <w:tcPr>
            <w:tcW w:w="1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C3D4" w14:textId="77777777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pct"/>
            <w:gridSpan w:val="7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3FAA5975" w14:textId="77777777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чел.)</w:t>
            </w:r>
          </w:p>
        </w:tc>
      </w:tr>
      <w:tr w:rsidR="005003C6" w:rsidRPr="007F5A21" w14:paraId="10D9915A" w14:textId="77777777" w:rsidTr="005003C6">
        <w:trPr>
          <w:trHeight w:val="20"/>
        </w:trPr>
        <w:tc>
          <w:tcPr>
            <w:tcW w:w="1065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6560734" w14:textId="11A03975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13.02.03 Электрические станции, сети и системы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5F5B43" w14:textId="1FEE05D2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3CFF78" w14:textId="09621EC9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21682C" w14:textId="1443C22A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A64810" w14:textId="067C8121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274CD5" w14:textId="7172877B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BB31A3" w14:textId="51C4783D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6C2523" w14:textId="79458E0E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003C6" w:rsidRPr="007F5A21" w14:paraId="2BE6444C" w14:textId="77777777" w:rsidTr="005003C6">
        <w:trPr>
          <w:trHeight w:val="20"/>
        </w:trPr>
        <w:tc>
          <w:tcPr>
            <w:tcW w:w="1065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711215E" w14:textId="77777777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13.02.06 </w:t>
            </w:r>
          </w:p>
          <w:p w14:paraId="4A3AA870" w14:textId="7739F500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Релейная защита и автоматизация электроэнергетических систем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5CA31C" w14:textId="48E03608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EA3B85" w14:textId="5C85BFA6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FA28B1" w14:textId="12162EFB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F8042A" w14:textId="78150755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C48E75" w14:textId="59C731E7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99F81F" w14:textId="49D245A8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D07A07" w14:textId="22C71699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003C6" w:rsidRPr="007F5A21" w14:paraId="692D155B" w14:textId="77777777" w:rsidTr="005003C6">
        <w:trPr>
          <w:trHeight w:val="20"/>
        </w:trPr>
        <w:tc>
          <w:tcPr>
            <w:tcW w:w="1065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AC09FA" w14:textId="77777777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13.02.01 </w:t>
            </w:r>
          </w:p>
          <w:p w14:paraId="2035E731" w14:textId="3407815B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электрические станции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F30A82" w14:textId="56466649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E6F08C" w14:textId="65CEE612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A7041A" w14:textId="4D5D1B6D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5519BB" w14:textId="07F20B1A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C9154A" w14:textId="6BA0AA80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42A98D" w14:textId="0DB9EA56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6F4EC1" w14:textId="305FA635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003C6" w:rsidRPr="007F5A21" w14:paraId="14C9C9CD" w14:textId="77777777" w:rsidTr="005003C6">
        <w:trPr>
          <w:trHeight w:val="20"/>
        </w:trPr>
        <w:tc>
          <w:tcPr>
            <w:tcW w:w="1065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E858C93" w14:textId="267FF53C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13.02.02 Теплоснабжение и теплотехническое оборудование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6EBA05" w14:textId="4B926DA7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E32AC1" w14:textId="4B85729D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EC1F42" w14:textId="598ACDCC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77E519" w14:textId="3D05E001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9C9374" w14:textId="256F587D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D1726D" w14:textId="3BA269E2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1F9CA8" w14:textId="60C4DEF6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003C6" w:rsidRPr="007F5A21" w14:paraId="0E2ABE91" w14:textId="77777777" w:rsidTr="005003C6">
        <w:trPr>
          <w:trHeight w:val="20"/>
        </w:trPr>
        <w:tc>
          <w:tcPr>
            <w:tcW w:w="1065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5B6DF2F" w14:textId="6E0CF892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F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Информационные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программирование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9D0FEE" w14:textId="7FCED103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78C8B2" w14:textId="3C355C06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82716" w14:textId="66181670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C04956" w14:textId="4521B2BC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CA59FB" w14:textId="38D2AD4A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EAE80D" w14:textId="054EC54E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D4E38E" w14:textId="39F3F783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003C6" w:rsidRPr="007F5A21" w14:paraId="2263F070" w14:textId="77777777" w:rsidTr="005003C6">
        <w:trPr>
          <w:trHeight w:val="20"/>
        </w:trPr>
        <w:tc>
          <w:tcPr>
            <w:tcW w:w="1065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0AA2BBE" w14:textId="77777777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09.02.01</w:t>
            </w:r>
          </w:p>
          <w:p w14:paraId="2223B317" w14:textId="2B5CFA8E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системы и комплексы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9A3CA4" w14:textId="4F62D0D3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153DC4" w14:textId="1CF20310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EF480A" w14:textId="0B6C34DD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AB9E8A" w14:textId="5134B0AA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EE1E73" w14:textId="6D6A544E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13079C" w14:textId="2331196B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179962" w14:textId="2DA8D2B2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003C6" w:rsidRPr="007F5A21" w14:paraId="57DEF6BE" w14:textId="77777777" w:rsidTr="005003C6">
        <w:trPr>
          <w:trHeight w:val="624"/>
        </w:trPr>
        <w:tc>
          <w:tcPr>
            <w:tcW w:w="1065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8F810EF" w14:textId="00E62EDC" w:rsidR="005003C6" w:rsidRPr="007F5A21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AE6F46" w14:textId="557BD430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EFB117" w14:textId="0A8819EC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697F1F" w14:textId="2257161A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3E91D7" w14:textId="01F7B319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6DCD2F" w14:textId="169E7CC8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654316" w14:textId="5925CF10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CB99FB" w14:textId="390AB09D" w:rsidR="005003C6" w:rsidRDefault="005003C6" w:rsidP="0050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464E5BEA" w14:textId="1D7E5BDE" w:rsidR="00CC1ECF" w:rsidRPr="005003C6" w:rsidRDefault="005003C6" w:rsidP="005003C6">
      <w:pPr>
        <w:jc w:val="center"/>
        <w:rPr>
          <w:sz w:val="24"/>
          <w:szCs w:val="24"/>
        </w:rPr>
      </w:pPr>
      <w:r w:rsidRPr="005003C6">
        <w:rPr>
          <w:rFonts w:ascii="Times New Roman CYR" w:hAnsi="Times New Roman CYR" w:cs="Times New Roman CYR"/>
          <w:sz w:val="28"/>
          <w:szCs w:val="28"/>
        </w:rPr>
        <w:t>И</w:t>
      </w:r>
      <w:r w:rsidRPr="005003C6">
        <w:rPr>
          <w:rFonts w:ascii="Times New Roman CYR" w:hAnsi="Times New Roman CYR" w:cs="Times New Roman CYR"/>
          <w:sz w:val="28"/>
          <w:szCs w:val="28"/>
        </w:rPr>
        <w:t>нформаци</w:t>
      </w:r>
      <w:r w:rsidRPr="005003C6">
        <w:rPr>
          <w:rFonts w:ascii="Times New Roman CYR" w:hAnsi="Times New Roman CYR" w:cs="Times New Roman CYR"/>
          <w:sz w:val="28"/>
          <w:szCs w:val="28"/>
        </w:rPr>
        <w:t>я</w:t>
      </w:r>
      <w:r w:rsidRPr="005003C6">
        <w:rPr>
          <w:rFonts w:ascii="Times New Roman CYR" w:hAnsi="Times New Roman CYR" w:cs="Times New Roman CYR"/>
          <w:sz w:val="28"/>
          <w:szCs w:val="28"/>
        </w:rPr>
        <w:t xml:space="preserve"> о трудоустройстве выпускников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sectPr w:rsidR="00CC1ECF" w:rsidRPr="0050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C6"/>
    <w:rsid w:val="005003C6"/>
    <w:rsid w:val="00CC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A010"/>
  <w15:chartTrackingRefBased/>
  <w15:docId w15:val="{AD895E17-0580-4080-BA72-B72E38B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Т.В</dc:creator>
  <cp:keywords/>
  <dc:description/>
  <cp:lastModifiedBy>Нестерова Т.В</cp:lastModifiedBy>
  <cp:revision>1</cp:revision>
  <dcterms:created xsi:type="dcterms:W3CDTF">2026-04-23T07:58:00Z</dcterms:created>
  <dcterms:modified xsi:type="dcterms:W3CDTF">2026-04-23T08:06:00Z</dcterms:modified>
</cp:coreProperties>
</file>